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00E23A59" wp14:editId="01E51824">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4CDBCC35" wp14:editId="2735FC42">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10) 14/2/2018-30332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aa</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bb</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çç</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dd</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ee</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ff</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gg</w:t>
                        </w:r>
                        <w:proofErr w:type="spellEnd"/>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ğğ</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hh</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ıı</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lastRenderedPageBreak/>
                          <w:t>jj</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proofErr w:type="spellStart"/>
                        <w:r w:rsidRPr="00E27285">
                          <w:rPr>
                            <w:rFonts w:ascii="Times New Roman" w:eastAsia="Times New Roman" w:hAnsi="Times New Roman" w:cs="Times New Roman"/>
                            <w:color w:val="FF0000"/>
                            <w:sz w:val="24"/>
                            <w:szCs w:val="24"/>
                            <w:lang w:eastAsia="tr-TR"/>
                          </w:rPr>
                          <w:t>kk</w:t>
                        </w:r>
                        <w:proofErr w:type="spellEnd"/>
                        <w:r w:rsidRPr="00E27285">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Anadolu imam hatip liselerinde eğitim ve öğretim yılı süresince; imamlık, hatiplik, vaizlik, müezzinlik, </w:t>
                        </w:r>
                        <w:proofErr w:type="spellStart"/>
                        <w:r w:rsidRPr="00E27285">
                          <w:rPr>
                            <w:rFonts w:ascii="Times New Roman" w:eastAsia="Times New Roman" w:hAnsi="Times New Roman" w:cs="Times New Roman"/>
                            <w:color w:val="1C283D"/>
                            <w:sz w:val="24"/>
                            <w:szCs w:val="24"/>
                            <w:lang w:eastAsia="tr-TR"/>
                          </w:rPr>
                          <w:t>kur’an</w:t>
                        </w:r>
                        <w:proofErr w:type="spellEnd"/>
                        <w:r w:rsidRPr="00E27285">
                          <w:rPr>
                            <w:rFonts w:ascii="Times New Roman" w:eastAsia="Times New Roman" w:hAnsi="Times New Roman" w:cs="Times New Roman"/>
                            <w:color w:val="1C283D"/>
                            <w:sz w:val="24"/>
                            <w:szCs w:val="24"/>
                            <w:lang w:eastAsia="tr-TR"/>
                          </w:rPr>
                          <w:t xml:space="preserve">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hizmetleri, 17/4/2001 tarihli ve 24376 sayılı Resmî Gazete’de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mülga 45 inci ve 64 üncü maddeleri ile 31/5/2006 tarihli ve 5510 sayılı Sosyal Sigortalar ve Genel Sağlık Sigortası Kanununun 47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 :RG-13/9/2014-29118)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5395 sayılı Kanunun 5 inci maddesine göre hakkında bakım tedbiri kararı ya da 2828 sayılı Kanunun 22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xml:space="preserve">- (1) Okula devam zorunludur. Veliler, öğrencilerinin okula devamını sağlamakla yükümlüdürler. Millî Eğitim Temel Kanununun 26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E27285">
                          <w:rPr>
                            <w:rFonts w:ascii="Times New Roman" w:eastAsia="Times New Roman" w:hAnsi="Times New Roman" w:cs="Times New Roman"/>
                            <w:color w:val="1C283D"/>
                            <w:sz w:val="24"/>
                            <w:szCs w:val="24"/>
                            <w:lang w:eastAsia="tr-TR"/>
                          </w:rPr>
                          <w:t>ıncı</w:t>
                        </w:r>
                        <w:proofErr w:type="spellEnd"/>
                        <w:r w:rsidRPr="00E27285">
                          <w:rPr>
                            <w:rFonts w:ascii="Times New Roman" w:eastAsia="Times New Roman" w:hAnsi="Times New Roman" w:cs="Times New Roman"/>
                            <w:color w:val="1C283D"/>
                            <w:sz w:val="24"/>
                            <w:szCs w:val="24"/>
                            <w:lang w:eastAsia="tr-TR"/>
                          </w:rPr>
                          <w:t xml:space="preserve"> ve 55 inci günlerinde de tebligat yapılır ve öğrencinin okula devamının sağlanması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w:t>
                        </w:r>
                        <w:proofErr w:type="spellStart"/>
                        <w:r w:rsidRPr="000671E4">
                          <w:rPr>
                            <w:rFonts w:ascii="Times New Roman" w:eastAsia="Times New Roman" w:hAnsi="Times New Roman" w:cs="Times New Roman"/>
                            <w:color w:val="FF0000"/>
                            <w:sz w:val="24"/>
                            <w:szCs w:val="24"/>
                            <w:lang w:eastAsia="tr-TR"/>
                          </w:rPr>
                          <w:t>nci</w:t>
                        </w:r>
                        <w:proofErr w:type="spellEnd"/>
                        <w:r w:rsidRPr="000671E4">
                          <w:rPr>
                            <w:rFonts w:ascii="Times New Roman" w:eastAsia="Times New Roman" w:hAnsi="Times New Roman" w:cs="Times New Roman"/>
                            <w:color w:val="FF0000"/>
                            <w:sz w:val="24"/>
                            <w:szCs w:val="24"/>
                            <w:lang w:eastAsia="tr-TR"/>
                          </w:rPr>
                          <w:t>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w:t>
                        </w:r>
                        <w:proofErr w:type="spellStart"/>
                        <w:r w:rsidRPr="00663766">
                          <w:rPr>
                            <w:rFonts w:ascii="Times New Roman" w:eastAsia="Times New Roman" w:hAnsi="Times New Roman" w:cs="Times New Roman"/>
                            <w:color w:val="FF0000"/>
                            <w:sz w:val="24"/>
                            <w:szCs w:val="24"/>
                            <w:lang w:eastAsia="tr-TR"/>
                          </w:rPr>
                          <w:t>nci</w:t>
                        </w:r>
                        <w:proofErr w:type="spellEnd"/>
                        <w:r w:rsidRPr="00663766">
                          <w:rPr>
                            <w:rFonts w:ascii="Times New Roman" w:eastAsia="Times New Roman" w:hAnsi="Times New Roman" w:cs="Times New Roman"/>
                            <w:color w:val="FF0000"/>
                            <w:sz w:val="24"/>
                            <w:szCs w:val="24"/>
                            <w:lang w:eastAsia="tr-TR"/>
                          </w:rPr>
                          <w:t>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005231D7">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(Değişik ibare:RG-14/2/2018-30332)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w:t>
                        </w:r>
                        <w:proofErr w:type="spellStart"/>
                        <w:r w:rsidRPr="005231D7">
                          <w:rPr>
                            <w:rFonts w:ascii="Times New Roman" w:eastAsia="Times New Roman" w:hAnsi="Times New Roman" w:cs="Times New Roman"/>
                            <w:color w:val="FF0000"/>
                            <w:sz w:val="24"/>
                            <w:szCs w:val="24"/>
                            <w:lang w:eastAsia="tr-TR"/>
                          </w:rPr>
                          <w:t>nci</w:t>
                        </w:r>
                        <w:proofErr w:type="spellEnd"/>
                        <w:r w:rsidRPr="005231D7">
                          <w:rPr>
                            <w:rFonts w:ascii="Times New Roman" w:eastAsia="Times New Roman" w:hAnsi="Times New Roman" w:cs="Times New Roman"/>
                            <w:color w:val="FF0000"/>
                            <w:sz w:val="24"/>
                            <w:szCs w:val="24"/>
                            <w:lang w:eastAsia="tr-TR"/>
                          </w:rPr>
                          <w:t> ve 6 </w:t>
                        </w:r>
                        <w:proofErr w:type="spellStart"/>
                        <w:r w:rsidRPr="005231D7">
                          <w:rPr>
                            <w:rFonts w:ascii="Times New Roman" w:eastAsia="Times New Roman" w:hAnsi="Times New Roman" w:cs="Times New Roman"/>
                            <w:color w:val="FF0000"/>
                            <w:sz w:val="24"/>
                            <w:szCs w:val="24"/>
                            <w:lang w:eastAsia="tr-TR"/>
                          </w:rPr>
                          <w:t>ncı</w:t>
                        </w:r>
                        <w:proofErr w:type="spellEnd"/>
                        <w:r w:rsidRPr="005231D7">
                          <w:rPr>
                            <w:rFonts w:ascii="Times New Roman" w:eastAsia="Times New Roman" w:hAnsi="Times New Roman" w:cs="Times New Roman"/>
                            <w:color w:val="FF0000"/>
                            <w:sz w:val="24"/>
                            <w:szCs w:val="24"/>
                            <w:lang w:eastAsia="tr-TR"/>
                          </w:rPr>
                          <w:t> sınıf yılsonu başarı puanı yüksek olana, eşitliğin bozulmaması hâlinde yaşı küçük olana; 10 uncu, 11 inci ve 12 </w:t>
                        </w:r>
                        <w:proofErr w:type="spellStart"/>
                        <w:r w:rsidRPr="005231D7">
                          <w:rPr>
                            <w:rFonts w:ascii="Times New Roman" w:eastAsia="Times New Roman" w:hAnsi="Times New Roman" w:cs="Times New Roman"/>
                            <w:color w:val="FF0000"/>
                            <w:sz w:val="24"/>
                            <w:szCs w:val="24"/>
                            <w:lang w:eastAsia="tr-TR"/>
                          </w:rPr>
                          <w:t>nci</w:t>
                        </w:r>
                        <w:proofErr w:type="spellEnd"/>
                        <w:r w:rsidRPr="005231D7">
                          <w:rPr>
                            <w:rFonts w:ascii="Times New Roman" w:eastAsia="Times New Roman" w:hAnsi="Times New Roman" w:cs="Times New Roman"/>
                            <w:color w:val="FF0000"/>
                            <w:sz w:val="24"/>
                            <w:szCs w:val="24"/>
                            <w:lang w:eastAsia="tr-TR"/>
                          </w:rPr>
                          <w:t>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(Değişik ibare:RG-14/2/2018-30332)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E27285">
                          <w:rPr>
                            <w:rFonts w:ascii="Times New Roman" w:eastAsia="Times New Roman" w:hAnsi="Times New Roman" w:cs="Times New Roman"/>
                            <w:color w:val="1C283D"/>
                            <w:sz w:val="24"/>
                            <w:szCs w:val="24"/>
                            <w:lang w:eastAsia="tr-TR"/>
                          </w:rPr>
                          <w:lastRenderedPageBreak/>
                          <w:t xml:space="preserve">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w:t>
                        </w:r>
                        <w:proofErr w:type="spellStart"/>
                        <w:r w:rsidRPr="00E27285">
                          <w:rPr>
                            <w:rFonts w:ascii="Times New Roman" w:eastAsia="Times New Roman" w:hAnsi="Times New Roman" w:cs="Times New Roman"/>
                            <w:color w:val="1C283D"/>
                            <w:sz w:val="24"/>
                            <w:szCs w:val="24"/>
                            <w:lang w:eastAsia="tr-TR"/>
                          </w:rPr>
                          <w:t>Şuabatı</w:t>
                        </w:r>
                        <w:proofErr w:type="spellEnd"/>
                        <w:r w:rsidRPr="00E27285">
                          <w:rPr>
                            <w:rFonts w:ascii="Times New Roman" w:eastAsia="Times New Roman" w:hAnsi="Times New Roman" w:cs="Times New Roman"/>
                            <w:color w:val="1C283D"/>
                            <w:sz w:val="24"/>
                            <w:szCs w:val="24"/>
                            <w:lang w:eastAsia="tr-TR"/>
                          </w:rPr>
                          <w:t xml:space="preserve"> </w:t>
                        </w:r>
                        <w:proofErr w:type="spellStart"/>
                        <w:r w:rsidRPr="00E27285">
                          <w:rPr>
                            <w:rFonts w:ascii="Times New Roman" w:eastAsia="Times New Roman" w:hAnsi="Times New Roman" w:cs="Times New Roman"/>
                            <w:color w:val="1C283D"/>
                            <w:sz w:val="24"/>
                            <w:szCs w:val="24"/>
                            <w:lang w:eastAsia="tr-TR"/>
                          </w:rPr>
                          <w:t>San’atlarının</w:t>
                        </w:r>
                        <w:proofErr w:type="spellEnd"/>
                        <w:r w:rsidRPr="00E27285">
                          <w:rPr>
                            <w:rFonts w:ascii="Times New Roman" w:eastAsia="Times New Roman" w:hAnsi="Times New Roman" w:cs="Times New Roman"/>
                            <w:color w:val="1C283D"/>
                            <w:sz w:val="24"/>
                            <w:szCs w:val="24"/>
                            <w:lang w:eastAsia="tr-TR"/>
                          </w:rPr>
                          <w:t xml:space="preserve">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w:t>
                        </w:r>
                        <w:proofErr w:type="spellStart"/>
                        <w:r w:rsidRPr="00E27285">
                          <w:rPr>
                            <w:rFonts w:ascii="Times New Roman" w:eastAsia="Times New Roman" w:hAnsi="Times New Roman" w:cs="Times New Roman"/>
                            <w:color w:val="1C283D"/>
                            <w:sz w:val="24"/>
                            <w:szCs w:val="24"/>
                            <w:lang w:eastAsia="tr-TR"/>
                          </w:rPr>
                          <w:t>Europass</w:t>
                        </w:r>
                        <w:proofErr w:type="spellEnd"/>
                        <w:r w:rsidRPr="00E27285">
                          <w:rPr>
                            <w:rFonts w:ascii="Times New Roman" w:eastAsia="Times New Roman" w:hAnsi="Times New Roman" w:cs="Times New Roman"/>
                            <w:color w:val="1C283D"/>
                            <w:sz w:val="24"/>
                            <w:szCs w:val="24"/>
                            <w:lang w:eastAsia="tr-TR"/>
                          </w:rPr>
                          <w:t xml:space="preserve">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e-Okul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Personelin yetiştirilmesi ve geliştirilmesi için gerekli tedbirleri alır. Adaylık ve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aa</w:t>
                        </w:r>
                        <w:proofErr w:type="spellEnd"/>
                        <w:r w:rsidRPr="00E27285">
                          <w:rPr>
                            <w:rFonts w:ascii="Times New Roman" w:eastAsia="Times New Roman" w:hAnsi="Times New Roman" w:cs="Times New Roman"/>
                            <w:color w:val="1C283D"/>
                            <w:sz w:val="24"/>
                            <w:szCs w:val="24"/>
                            <w:lang w:eastAsia="tr-TR"/>
                          </w:rPr>
                          <w:t>)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bb</w:t>
                        </w:r>
                        <w:proofErr w:type="spellEnd"/>
                        <w:r w:rsidRPr="00E27285">
                          <w:rPr>
                            <w:rFonts w:ascii="Times New Roman" w:eastAsia="Times New Roman" w:hAnsi="Times New Roman" w:cs="Times New Roman"/>
                            <w:color w:val="1C283D"/>
                            <w:sz w:val="24"/>
                            <w:szCs w:val="24"/>
                            <w:lang w:eastAsia="tr-TR"/>
                          </w:rPr>
                          <w:t xml:space="preserve">) 20/6/2012 tarihli ve 6331 sayılı İş Sağlığı ve Güvenliği Kanununun 11 ve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Sektörle işbirliğine önem verir. Çevredeki </w:t>
                        </w:r>
                        <w:proofErr w:type="spellStart"/>
                        <w:r w:rsidRPr="00E27285">
                          <w:rPr>
                            <w:rFonts w:ascii="Times New Roman" w:eastAsia="Times New Roman" w:hAnsi="Times New Roman" w:cs="Times New Roman"/>
                            <w:color w:val="1C283D"/>
                            <w:sz w:val="24"/>
                            <w:szCs w:val="24"/>
                            <w:lang w:eastAsia="tr-TR"/>
                          </w:rPr>
                          <w:t>sektörel</w:t>
                        </w:r>
                        <w:proofErr w:type="spellEnd"/>
                        <w:r w:rsidRPr="00E27285">
                          <w:rPr>
                            <w:rFonts w:ascii="Times New Roman" w:eastAsia="Times New Roman" w:hAnsi="Times New Roman" w:cs="Times New Roman"/>
                            <w:color w:val="1C283D"/>
                            <w:sz w:val="24"/>
                            <w:szCs w:val="24"/>
                            <w:lang w:eastAsia="tr-TR"/>
                          </w:rPr>
                          <w:t xml:space="preserve">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görevli eğitici personel/usta öğreticinin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almasını sağlamak amacıyla, işletme yönetiminin görüşünü de alarak gerekli planlamayı yapar,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w:t>
                        </w:r>
                        <w:proofErr w:type="spellStart"/>
                        <w:r w:rsidRPr="00E27285">
                          <w:rPr>
                            <w:rFonts w:ascii="Times New Roman" w:eastAsia="Times New Roman" w:hAnsi="Times New Roman" w:cs="Times New Roman"/>
                            <w:color w:val="1C283D"/>
                            <w:sz w:val="24"/>
                            <w:szCs w:val="24"/>
                            <w:lang w:eastAsia="tr-TR"/>
                          </w:rPr>
                          <w:t>laboratuar</w:t>
                        </w:r>
                        <w:proofErr w:type="spellEnd"/>
                        <w:r w:rsidRPr="00E27285">
                          <w:rPr>
                            <w:rFonts w:ascii="Times New Roman" w:eastAsia="Times New Roman" w:hAnsi="Times New Roman" w:cs="Times New Roman"/>
                            <w:color w:val="1C283D"/>
                            <w:sz w:val="24"/>
                            <w:szCs w:val="24"/>
                            <w:lang w:eastAsia="tr-TR"/>
                          </w:rPr>
                          <w:t xml:space="preserve">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ders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binaları, tesisleri ve bahçesi engelli bireylerin </w:t>
                        </w:r>
                        <w:proofErr w:type="spellStart"/>
                        <w:r w:rsidRPr="00E27285">
                          <w:rPr>
                            <w:rFonts w:ascii="Times New Roman" w:eastAsia="Times New Roman" w:hAnsi="Times New Roman" w:cs="Times New Roman"/>
                            <w:color w:val="1C283D"/>
                            <w:sz w:val="24"/>
                            <w:szCs w:val="24"/>
                            <w:lang w:eastAsia="tr-TR"/>
                          </w:rPr>
                          <w:t>ulaşabilirlik</w:t>
                        </w:r>
                        <w:proofErr w:type="spellEnd"/>
                        <w:r w:rsidRPr="00E27285">
                          <w:rPr>
                            <w:rFonts w:ascii="Times New Roman" w:eastAsia="Times New Roman" w:hAnsi="Times New Roman" w:cs="Times New Roman"/>
                            <w:color w:val="1C283D"/>
                            <w:sz w:val="24"/>
                            <w:szCs w:val="24"/>
                            <w:lang w:eastAsia="tr-TR"/>
                          </w:rPr>
                          <w:t xml:space="preserve">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color w:val="1C283D"/>
                            <w:sz w:val="24"/>
                            <w:szCs w:val="24"/>
                            <w:lang w:eastAsia="tr-TR"/>
                          </w:rPr>
                          <w:t>aa</w:t>
                        </w:r>
                        <w:proofErr w:type="spellEnd"/>
                        <w:r w:rsidRPr="00E27285">
                          <w:rPr>
                            <w:rFonts w:ascii="Times New Roman" w:eastAsia="Times New Roman" w:hAnsi="Times New Roman" w:cs="Times New Roman"/>
                            <w:color w:val="1C283D"/>
                            <w:sz w:val="24"/>
                            <w:szCs w:val="24"/>
                            <w:lang w:eastAsia="tr-TR"/>
                          </w:rPr>
                          <w:t>)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Eğitim kurumu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w:t>
                        </w:r>
                        <w:r w:rsidRPr="00E27285">
                          <w:rPr>
                            <w:rFonts w:ascii="Times New Roman" w:eastAsia="Times New Roman" w:hAnsi="Times New Roman" w:cs="Times New Roman"/>
                            <w:color w:val="1C283D"/>
                            <w:sz w:val="24"/>
                            <w:szCs w:val="24"/>
                            <w:lang w:eastAsia="tr-TR"/>
                          </w:rPr>
                          <w:lastRenderedPageBreak/>
                          <w:t xml:space="preserve">olanlar, yükümlü oldukları stajını tamamlamış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w:t>
                        </w:r>
                        <w:proofErr w:type="spellStart"/>
                        <w:r w:rsidRPr="00E27285">
                          <w:rPr>
                            <w:rFonts w:ascii="Times New Roman" w:eastAsia="Times New Roman" w:hAnsi="Times New Roman" w:cs="Times New Roman"/>
                            <w:color w:val="1C283D"/>
                            <w:sz w:val="24"/>
                            <w:szCs w:val="24"/>
                            <w:lang w:eastAsia="tr-TR"/>
                          </w:rPr>
                          <w:t>laboratuar</w:t>
                        </w:r>
                        <w:proofErr w:type="spellEnd"/>
                        <w:r w:rsidRPr="00E27285">
                          <w:rPr>
                            <w:rFonts w:ascii="Times New Roman" w:eastAsia="Times New Roman" w:hAnsi="Times New Roman" w:cs="Times New Roman"/>
                            <w:color w:val="1C283D"/>
                            <w:sz w:val="24"/>
                            <w:szCs w:val="24"/>
                            <w:lang w:eastAsia="tr-TR"/>
                          </w:rPr>
                          <w:t xml:space="preserve">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cümle:RG-26/3/2017-30019)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E27285">
                          <w:rPr>
                            <w:rFonts w:ascii="Times New Roman" w:eastAsia="Times New Roman" w:hAnsi="Times New Roman" w:cs="Times New Roman"/>
                            <w:color w:val="1C283D"/>
                            <w:sz w:val="24"/>
                            <w:szCs w:val="24"/>
                            <w:lang w:eastAsia="tr-TR"/>
                          </w:rPr>
                          <w:t>ncı</w:t>
                        </w:r>
                        <w:proofErr w:type="spellEnd"/>
                        <w:r w:rsidRPr="00E27285">
                          <w:rPr>
                            <w:rFonts w:ascii="Times New Roman" w:eastAsia="Times New Roman" w:hAnsi="Times New Roman" w:cs="Times New Roman"/>
                            <w:color w:val="1C283D"/>
                            <w:sz w:val="24"/>
                            <w:szCs w:val="24"/>
                            <w:lang w:eastAsia="tr-TR"/>
                          </w:rPr>
                          <w:t xml:space="preserve">, mülga 45 inci ve 64 üncü maddeleri ile 31/5/2006 tarihli ve 5510 sayılı Sosyal Sigortalar ve Genel Sağlık Sigortası Kanununun 47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(2) 3308 sayılı Mesleki Eğitim Kanununda belirtilen sayıdan az personel çalıştıran ve okul müdürlüğüne yazılı olarak başvuran işletmelerin değerlendirilmesi amacıyla okul müdürlüğünce ilgili alan/bölüm, atölye ve </w:t>
                        </w:r>
                        <w:proofErr w:type="spellStart"/>
                        <w:r w:rsidRPr="00E27285">
                          <w:rPr>
                            <w:rFonts w:ascii="Times New Roman" w:eastAsia="Times New Roman" w:hAnsi="Times New Roman" w:cs="Times New Roman"/>
                            <w:color w:val="1C283D"/>
                            <w:sz w:val="24"/>
                            <w:szCs w:val="24"/>
                            <w:lang w:eastAsia="tr-TR"/>
                          </w:rPr>
                          <w:t>laboratuar</w:t>
                        </w:r>
                        <w:proofErr w:type="spellEnd"/>
                        <w:r w:rsidRPr="00E27285">
                          <w:rPr>
                            <w:rFonts w:ascii="Times New Roman" w:eastAsia="Times New Roman" w:hAnsi="Times New Roman" w:cs="Times New Roman"/>
                            <w:color w:val="1C283D"/>
                            <w:sz w:val="24"/>
                            <w:szCs w:val="24"/>
                            <w:lang w:eastAsia="tr-TR"/>
                          </w:rPr>
                          <w:t xml:space="preserve">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İşletmelerin belirlenmesinde, coğrafi bölge veya il sınırları yanında, </w:t>
                        </w:r>
                        <w:proofErr w:type="spellStart"/>
                        <w:r w:rsidRPr="00E27285">
                          <w:rPr>
                            <w:rFonts w:ascii="Times New Roman" w:eastAsia="Times New Roman" w:hAnsi="Times New Roman" w:cs="Times New Roman"/>
                            <w:color w:val="1C283D"/>
                            <w:sz w:val="24"/>
                            <w:szCs w:val="24"/>
                            <w:lang w:eastAsia="tr-TR"/>
                          </w:rPr>
                          <w:t>sektörel</w:t>
                        </w:r>
                        <w:proofErr w:type="spellEnd"/>
                        <w:r w:rsidRPr="00E27285">
                          <w:rPr>
                            <w:rFonts w:ascii="Times New Roman" w:eastAsia="Times New Roman" w:hAnsi="Times New Roman" w:cs="Times New Roman"/>
                            <w:color w:val="1C283D"/>
                            <w:sz w:val="24"/>
                            <w:szCs w:val="24"/>
                            <w:lang w:eastAsia="tr-TR"/>
                          </w:rPr>
                          <w:t xml:space="preserve">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w:t>
                        </w:r>
                        <w:r w:rsidRPr="00E27285">
                          <w:rPr>
                            <w:rFonts w:ascii="Times New Roman" w:eastAsia="Times New Roman" w:hAnsi="Times New Roman" w:cs="Times New Roman"/>
                            <w:color w:val="1C283D"/>
                            <w:sz w:val="24"/>
                            <w:szCs w:val="24"/>
                            <w:lang w:eastAsia="tr-TR"/>
                          </w:rPr>
                          <w:lastRenderedPageBreak/>
                          <w:t>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Eğitim hizmetlerini mevzuatına göre yürütür, bu konuda okul ve işletmelerin yapacakları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w:t>
                        </w:r>
                        <w:proofErr w:type="spellStart"/>
                        <w:r w:rsidRPr="00E27285">
                          <w:rPr>
                            <w:rFonts w:ascii="Times New Roman" w:eastAsia="Times New Roman" w:hAnsi="Times New Roman" w:cs="Times New Roman"/>
                            <w:color w:val="1C283D"/>
                            <w:sz w:val="24"/>
                            <w:szCs w:val="24"/>
                            <w:lang w:eastAsia="tr-TR"/>
                          </w:rPr>
                          <w:t>psikososyal</w:t>
                        </w:r>
                        <w:proofErr w:type="spellEnd"/>
                        <w:r w:rsidRPr="00E27285">
                          <w:rPr>
                            <w:rFonts w:ascii="Times New Roman" w:eastAsia="Times New Roman" w:hAnsi="Times New Roman" w:cs="Times New Roman"/>
                            <w:color w:val="1C283D"/>
                            <w:sz w:val="24"/>
                            <w:szCs w:val="24"/>
                            <w:lang w:eastAsia="tr-TR"/>
                          </w:rPr>
                          <w:t xml:space="preserve">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xml:space="preserve">- (1) Okullarda; öğretim programlarının geliştirilmesi, öğretmenlerin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27285">
                          <w:rPr>
                            <w:rFonts w:ascii="Times New Roman" w:eastAsia="Times New Roman" w:hAnsi="Times New Roman" w:cs="Times New Roman"/>
                            <w:b/>
                            <w:bCs/>
                            <w:color w:val="1C283D"/>
                            <w:sz w:val="24"/>
                            <w:szCs w:val="24"/>
                            <w:lang w:eastAsia="tr-TR"/>
                          </w:rPr>
                          <w:t>Hizmetiçi</w:t>
                        </w:r>
                        <w:proofErr w:type="spellEnd"/>
                        <w:r w:rsidRPr="00E27285">
                          <w:rPr>
                            <w:rFonts w:ascii="Times New Roman" w:eastAsia="Times New Roman" w:hAnsi="Times New Roman" w:cs="Times New Roman"/>
                            <w:b/>
                            <w:bCs/>
                            <w:color w:val="1C283D"/>
                            <w:sz w:val="24"/>
                            <w:szCs w:val="24"/>
                            <w:lang w:eastAsia="tr-TR"/>
                          </w:rPr>
                          <w:t xml:space="preserve">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xml:space="preserve">- (1) Okullarda yapılacak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etkinlikleri, 8/4/1995 tarihli ve 22252 sayılı Resmî Gazete’de yayımlanan “Millî Eğitim Bakanlığı </w:t>
                        </w:r>
                        <w:proofErr w:type="spellStart"/>
                        <w:r w:rsidRPr="00E27285">
                          <w:rPr>
                            <w:rFonts w:ascii="Times New Roman" w:eastAsia="Times New Roman" w:hAnsi="Times New Roman" w:cs="Times New Roman"/>
                            <w:color w:val="1C283D"/>
                            <w:sz w:val="24"/>
                            <w:szCs w:val="24"/>
                            <w:lang w:eastAsia="tr-TR"/>
                          </w:rPr>
                          <w:t>Hizmetiçi</w:t>
                        </w:r>
                        <w:proofErr w:type="spellEnd"/>
                        <w:r w:rsidRPr="00E27285">
                          <w:rPr>
                            <w:rFonts w:ascii="Times New Roman" w:eastAsia="Times New Roman" w:hAnsi="Times New Roman" w:cs="Times New Roman"/>
                            <w:color w:val="1C283D"/>
                            <w:sz w:val="24"/>
                            <w:szCs w:val="24"/>
                            <w:lang w:eastAsia="tr-TR"/>
                          </w:rPr>
                          <w:t xml:space="preserve">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w:t>
                        </w:r>
                        <w:r w:rsidRPr="00E27285">
                          <w:rPr>
                            <w:rFonts w:ascii="Times New Roman" w:eastAsia="Times New Roman" w:hAnsi="Times New Roman" w:cs="Times New Roman"/>
                            <w:color w:val="1C283D"/>
                            <w:sz w:val="24"/>
                            <w:szCs w:val="24"/>
                            <w:lang w:eastAsia="tr-TR"/>
                          </w:rPr>
                          <w:lastRenderedPageBreak/>
                          <w:t>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proofErr w:type="spellStart"/>
                        <w:r w:rsidRPr="00E27285">
                          <w:rPr>
                            <w:rFonts w:ascii="Times New Roman" w:eastAsia="Times New Roman" w:hAnsi="Times New Roman" w:cs="Times New Roman"/>
                            <w:color w:val="1C283D"/>
                            <w:sz w:val="24"/>
                            <w:szCs w:val="24"/>
                            <w:lang w:eastAsia="tr-TR"/>
                          </w:rPr>
                          <w:t>Temrinlik</w:t>
                        </w:r>
                        <w:proofErr w:type="spellEnd"/>
                        <w:r w:rsidRPr="00E27285">
                          <w:rPr>
                            <w:rFonts w:ascii="Times New Roman" w:eastAsia="Times New Roman" w:hAnsi="Times New Roman" w:cs="Times New Roman"/>
                            <w:color w:val="1C283D"/>
                            <w:sz w:val="24"/>
                            <w:szCs w:val="24"/>
                            <w:lang w:eastAsia="tr-TR"/>
                          </w:rPr>
                          <w:t xml:space="preserve"> ürün satışı; Mesleki ve teknik eğitim okul ve kurumlarında yapılan uygulamalı eğitim sürecinde </w:t>
                        </w:r>
                        <w:proofErr w:type="spellStart"/>
                        <w:r w:rsidRPr="00E27285">
                          <w:rPr>
                            <w:rFonts w:ascii="Times New Roman" w:eastAsia="Times New Roman" w:hAnsi="Times New Roman" w:cs="Times New Roman"/>
                            <w:color w:val="1C283D"/>
                            <w:sz w:val="24"/>
                            <w:szCs w:val="24"/>
                            <w:lang w:eastAsia="tr-TR"/>
                          </w:rPr>
                          <w:t>temrinlik</w:t>
                        </w:r>
                        <w:proofErr w:type="spellEnd"/>
                        <w:r w:rsidRPr="00E27285">
                          <w:rPr>
                            <w:rFonts w:ascii="Times New Roman" w:eastAsia="Times New Roman" w:hAnsi="Times New Roman" w:cs="Times New Roman"/>
                            <w:color w:val="1C283D"/>
                            <w:sz w:val="24"/>
                            <w:szCs w:val="24"/>
                            <w:lang w:eastAsia="tr-TR"/>
                          </w:rPr>
                          <w:t xml:space="preserve"> malzemeden üretilen ürünlerin satışından elde edilen gelirler, 3308 sayılı Kanunun 32 </w:t>
                        </w:r>
                        <w:proofErr w:type="spellStart"/>
                        <w:r w:rsidRPr="00E27285">
                          <w:rPr>
                            <w:rFonts w:ascii="Times New Roman" w:eastAsia="Times New Roman" w:hAnsi="Times New Roman" w:cs="Times New Roman"/>
                            <w:color w:val="1C283D"/>
                            <w:sz w:val="24"/>
                            <w:szCs w:val="24"/>
                            <w:lang w:eastAsia="tr-TR"/>
                          </w:rPr>
                          <w:t>nci</w:t>
                        </w:r>
                        <w:proofErr w:type="spellEnd"/>
                        <w:r w:rsidRPr="00E27285">
                          <w:rPr>
                            <w:rFonts w:ascii="Times New Roman" w:eastAsia="Times New Roman" w:hAnsi="Times New Roman" w:cs="Times New Roman"/>
                            <w:color w:val="1C283D"/>
                            <w:sz w:val="24"/>
                            <w:szCs w:val="24"/>
                            <w:lang w:eastAsia="tr-TR"/>
                          </w:rPr>
                          <w:t xml:space="preserve">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xml:space="preserve">- (1) </w:t>
                        </w:r>
                        <w:proofErr w:type="spellStart"/>
                        <w:r w:rsidRPr="00E27285">
                          <w:rPr>
                            <w:rFonts w:ascii="Times New Roman" w:eastAsia="Times New Roman" w:hAnsi="Times New Roman" w:cs="Times New Roman"/>
                            <w:color w:val="1C283D"/>
                            <w:sz w:val="24"/>
                            <w:szCs w:val="24"/>
                            <w:lang w:eastAsia="tr-TR"/>
                          </w:rPr>
                          <w:t>Europass</w:t>
                        </w:r>
                        <w:proofErr w:type="spellEnd"/>
                        <w:r w:rsidRPr="00E27285">
                          <w:rPr>
                            <w:rFonts w:ascii="Times New Roman" w:eastAsia="Times New Roman" w:hAnsi="Times New Roman" w:cs="Times New Roman"/>
                            <w:color w:val="1C283D"/>
                            <w:sz w:val="24"/>
                            <w:szCs w:val="24"/>
                            <w:lang w:eastAsia="tr-TR"/>
                          </w:rPr>
                          <w:t xml:space="preserve">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Okul öğrenci ödül ve disiplin kurulu Başkanı               Üye       </w:t>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proofErr w:type="spellStart"/>
      <w:r w:rsidRPr="00340372">
        <w:rPr>
          <w:rFonts w:ascii="Times New Roman" w:eastAsia="Times New Roman" w:hAnsi="Times New Roman" w:cs="Times New Roman"/>
          <w:sz w:val="18"/>
          <w:szCs w:val="18"/>
          <w:lang w:eastAsia="tr-TR"/>
        </w:rPr>
        <w:t>Üye</w:t>
      </w:r>
      <w:proofErr w:type="spellEnd"/>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Karar </w:t>
      </w:r>
      <w:proofErr w:type="spellStart"/>
      <w:r w:rsidRPr="00340372">
        <w:rPr>
          <w:rFonts w:ascii="Times New Roman" w:eastAsia="Times New Roman" w:hAnsi="Times New Roman" w:cs="Times New Roman"/>
          <w:sz w:val="18"/>
          <w:szCs w:val="18"/>
          <w:lang w:eastAsia="tr-TR"/>
        </w:rPr>
        <w:t>no</w:t>
      </w:r>
      <w:proofErr w:type="spellEnd"/>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w:t>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Karar </w:t>
      </w:r>
      <w:proofErr w:type="spellStart"/>
      <w:r w:rsidRPr="00340372">
        <w:rPr>
          <w:rFonts w:ascii="Times New Roman" w:eastAsia="Times New Roman" w:hAnsi="Times New Roman" w:cs="Times New Roman"/>
          <w:sz w:val="18"/>
          <w:szCs w:val="18"/>
          <w:lang w:eastAsia="tr-TR"/>
        </w:rPr>
        <w:t>no</w:t>
      </w:r>
      <w:proofErr w:type="spellEnd"/>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Karar </w:t>
      </w:r>
      <w:proofErr w:type="spellStart"/>
      <w:r w:rsidRPr="00340372">
        <w:rPr>
          <w:rFonts w:ascii="Times New Roman" w:eastAsia="Times New Roman" w:hAnsi="Times New Roman" w:cs="Times New Roman"/>
          <w:sz w:val="18"/>
          <w:szCs w:val="18"/>
          <w:lang w:eastAsia="tr-TR"/>
        </w:rPr>
        <w:t>no</w:t>
      </w:r>
      <w:proofErr w:type="spellEnd"/>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roofErr w:type="spellStart"/>
      <w:r w:rsidRPr="00340372">
        <w:rPr>
          <w:rFonts w:ascii="Times New Roman" w:eastAsia="Times New Roman" w:hAnsi="Times New Roman" w:cs="Times New Roman"/>
          <w:sz w:val="18"/>
          <w:szCs w:val="18"/>
          <w:lang w:eastAsia="tr-TR"/>
        </w:rPr>
        <w:t>Üye</w:t>
      </w:r>
      <w:proofErr w:type="spellEnd"/>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14:anchorId="758D7A17" wp14:editId="4F91BD37">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1"/>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77" w:rsidRDefault="00130877" w:rsidP="00340372">
      <w:pPr>
        <w:spacing w:after="0" w:line="240" w:lineRule="auto"/>
      </w:pPr>
      <w:r>
        <w:separator/>
      </w:r>
    </w:p>
  </w:endnote>
  <w:endnote w:type="continuationSeparator" w:id="0">
    <w:p w:rsidR="00130877" w:rsidRDefault="00130877"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F135CE" w:rsidRDefault="00F135C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44F4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44F40">
              <w:rPr>
                <w:b/>
                <w:bCs/>
                <w:noProof/>
              </w:rPr>
              <w:t>105</w:t>
            </w:r>
            <w:r>
              <w:rPr>
                <w:b/>
                <w:bCs/>
                <w:sz w:val="24"/>
                <w:szCs w:val="24"/>
              </w:rPr>
              <w:fldChar w:fldCharType="end"/>
            </w:r>
          </w:p>
        </w:sdtContent>
      </w:sdt>
    </w:sdtContent>
  </w:sdt>
  <w:p w:rsidR="00F135CE" w:rsidRDefault="00F135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77" w:rsidRDefault="00130877" w:rsidP="00340372">
      <w:pPr>
        <w:spacing w:after="0" w:line="240" w:lineRule="auto"/>
      </w:pPr>
      <w:r>
        <w:separator/>
      </w:r>
    </w:p>
  </w:footnote>
  <w:footnote w:type="continuationSeparator" w:id="0">
    <w:p w:rsidR="00130877" w:rsidRDefault="00130877"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5"/>
    <w:rsid w:val="00031788"/>
    <w:rsid w:val="000671E4"/>
    <w:rsid w:val="000C3F8A"/>
    <w:rsid w:val="00130877"/>
    <w:rsid w:val="00143E89"/>
    <w:rsid w:val="001B035D"/>
    <w:rsid w:val="001D6773"/>
    <w:rsid w:val="002509A8"/>
    <w:rsid w:val="0027458E"/>
    <w:rsid w:val="00287AE9"/>
    <w:rsid w:val="00340372"/>
    <w:rsid w:val="003A1125"/>
    <w:rsid w:val="003C173C"/>
    <w:rsid w:val="003F1494"/>
    <w:rsid w:val="004B08D3"/>
    <w:rsid w:val="004C7673"/>
    <w:rsid w:val="005229FC"/>
    <w:rsid w:val="005231D7"/>
    <w:rsid w:val="005519C2"/>
    <w:rsid w:val="005579B1"/>
    <w:rsid w:val="00566F62"/>
    <w:rsid w:val="00582464"/>
    <w:rsid w:val="005F243B"/>
    <w:rsid w:val="00663766"/>
    <w:rsid w:val="00681697"/>
    <w:rsid w:val="00706D9D"/>
    <w:rsid w:val="00714F6A"/>
    <w:rsid w:val="007831F2"/>
    <w:rsid w:val="00821465"/>
    <w:rsid w:val="00856F91"/>
    <w:rsid w:val="008642A0"/>
    <w:rsid w:val="00865EED"/>
    <w:rsid w:val="00916A9E"/>
    <w:rsid w:val="00A365F6"/>
    <w:rsid w:val="00A9559C"/>
    <w:rsid w:val="00AA3599"/>
    <w:rsid w:val="00B8302E"/>
    <w:rsid w:val="00B94A59"/>
    <w:rsid w:val="00BC52AD"/>
    <w:rsid w:val="00BD55D9"/>
    <w:rsid w:val="00BD753E"/>
    <w:rsid w:val="00C44F40"/>
    <w:rsid w:val="00D25632"/>
    <w:rsid w:val="00D51F68"/>
    <w:rsid w:val="00D537F4"/>
    <w:rsid w:val="00D7378F"/>
    <w:rsid w:val="00E27285"/>
    <w:rsid w:val="00EA4DE1"/>
    <w:rsid w:val="00EB3E6F"/>
    <w:rsid w:val="00EE292E"/>
    <w:rsid w:val="00F135CE"/>
    <w:rsid w:val="00F22F5D"/>
    <w:rsid w:val="00FD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3920-CEE3-4639-83D9-C07E4E2A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50816</Words>
  <Characters>289654</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Halim YAZICI</cp:lastModifiedBy>
  <cp:revision>2</cp:revision>
  <dcterms:created xsi:type="dcterms:W3CDTF">2018-02-21T06:36:00Z</dcterms:created>
  <dcterms:modified xsi:type="dcterms:W3CDTF">2018-02-21T06:36:00Z</dcterms:modified>
</cp:coreProperties>
</file>